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33803" w:rsidR="003E79F8" w:rsidP="0FBED379" w:rsidRDefault="00E33803" w14:paraId="4242CD0A" w14:textId="7F9A0EDB">
      <w:pPr>
        <w:jc w:val="center"/>
        <w:rPr>
          <w:rFonts w:ascii="Arial" w:hAnsi="Arial" w:eastAsia="Arial" w:cs="Arial"/>
          <w:b w:val="1"/>
          <w:bCs w:val="1"/>
          <w:sz w:val="40"/>
          <w:szCs w:val="40"/>
        </w:rPr>
      </w:pPr>
      <w:r w:rsidRPr="00E33803">
        <w:pict w14:anchorId="5D94CEAC">
          <v:rect id="_x0000_i1067" style="width:0;height:1.5pt" o:hr="t" o:hrstd="t" o:hralign="center" fillcolor="#a0a0a0" stroked="f"/>
        </w:pict>
      </w:r>
      <w:r w:rsidRPr="0FBED379" w:rsidR="223642E1">
        <w:rPr>
          <w:rFonts w:ascii="Arial" w:hAnsi="Arial" w:eastAsia="Arial" w:cs="Arial"/>
          <w:b w:val="1"/>
          <w:bCs w:val="1"/>
          <w:sz w:val="40"/>
          <w:szCs w:val="40"/>
        </w:rPr>
        <w:t>Global Ethics Day Speaker Template</w:t>
      </w:r>
    </w:p>
    <w:p w:rsidR="003E79F8" w:rsidP="003E79F8" w:rsidRDefault="003E79F8" w14:paraId="4CDA6609" w14:textId="281E4F88">
      <w:r>
        <w:t>Modify this template according</w:t>
      </w:r>
      <w:r w:rsidR="00BC778C">
        <w:t>ly</w:t>
      </w:r>
      <w:r>
        <w:t xml:space="preserve"> to </w:t>
      </w:r>
      <w:r w:rsidR="00A64E24">
        <w:t xml:space="preserve">meet your needs relative </w:t>
      </w:r>
      <w:r w:rsidR="0049470F">
        <w:t xml:space="preserve">the type of speaker you are inviting and the </w:t>
      </w:r>
      <w:r w:rsidR="00DD2991">
        <w:t xml:space="preserve">logistics of your session.  You don’t have to do this on Global Ethics Day—any day </w:t>
      </w:r>
      <w:r w:rsidR="00AE0C55">
        <w:t xml:space="preserve">you can make it work is the perfect day.  </w:t>
      </w:r>
      <w:r w:rsidR="00DD2991">
        <w:t>You could extend the timing for a richer discussions.</w:t>
      </w:r>
    </w:p>
    <w:p w:rsidRPr="00E33803" w:rsidR="003E79F8" w:rsidP="003E79F8" w:rsidRDefault="003E79F8" w14:paraId="6EB97520" w14:textId="77777777">
      <w:r w:rsidRPr="00E33803">
        <w:pict w14:anchorId="4F78F770">
          <v:rect id="_x0000_i1082" style="width:0;height:1.5pt" o:hr="t" o:hrstd="t" o:hralign="center" fillcolor="#a0a0a0" stroked="f"/>
        </w:pict>
      </w:r>
    </w:p>
    <w:p w:rsidR="74796E6A" w:rsidP="0FBED379" w:rsidRDefault="74796E6A" w14:paraId="5C499E3E" w14:textId="3A866694">
      <w:pPr>
        <w:pStyle w:val="Heading1"/>
        <w:keepNext w:val="1"/>
        <w:keepLines w:val="1"/>
        <w:shd w:val="clear" w:color="auto" w:fill="0076A8"/>
        <w:spacing w:after="156" w:line="259" w:lineRule="auto"/>
        <w:ind w:left="-5" w:hanging="10"/>
        <w:rPr>
          <w:rFonts w:ascii="Arial" w:hAnsi="Arial" w:eastAsia="Arial" w:cs="Arial"/>
          <w:b w:val="1"/>
          <w:bCs w:val="1"/>
          <w:noProof w:val="0"/>
          <w:color w:val="FFFFFF" w:themeColor="background1" w:themeTint="FF" w:themeShade="FF"/>
          <w:sz w:val="28"/>
          <w:szCs w:val="28"/>
          <w:lang w:val="en-US"/>
        </w:rPr>
      </w:pPr>
      <w:r w:rsidRPr="0FBED379" w:rsidR="74796E6A">
        <w:rPr>
          <w:rFonts w:ascii="Arial" w:hAnsi="Arial" w:eastAsia="Arial" w:cs="Arial"/>
          <w:b w:val="1"/>
          <w:bCs w:val="1"/>
          <w:noProof w:val="0"/>
          <w:color w:val="FFFFFF" w:themeColor="background1" w:themeTint="FF" w:themeShade="FF"/>
          <w:sz w:val="28"/>
          <w:szCs w:val="28"/>
          <w:lang w:val="en-US"/>
        </w:rPr>
        <w:t>Event Overview</w:t>
      </w:r>
    </w:p>
    <w:p w:rsidRPr="00E33803" w:rsidR="00E33803" w:rsidP="00E33803" w:rsidRDefault="00E33803" w14:paraId="3C2F3B25" w14:textId="77777777">
      <w:r w:rsidRPr="00E33803">
        <w:rPr>
          <w:b/>
          <w:bCs/>
        </w:rPr>
        <w:t>Global Ethics Day</w:t>
      </w:r>
      <w:r w:rsidRPr="00E33803">
        <w:t xml:space="preserve"> was launched by the Carnegie Council for Ethics in International Affairs in 2014. It is celebrated annually on the third Wednesday of October. The day is designed to empower individuals and organizations around the world to explore the meaning of ethics in daily life and to take action in their professional communities.</w:t>
      </w:r>
    </w:p>
    <w:p w:rsidR="00E33803" w:rsidP="00E33803" w:rsidRDefault="00E33803" w14:paraId="7AFCD5B3" w14:textId="77777777">
      <w:r w:rsidRPr="00E33803">
        <w:t>This year, the [Your Organization/Department Name] will host a special session for statisticians and data scientists to reflect on ethics in our field and beyond.</w:t>
      </w:r>
    </w:p>
    <w:p w:rsidRPr="00E33803" w:rsidR="00A64E24" w:rsidP="00E33803" w:rsidRDefault="00A64E24" w14:paraId="056E566A" w14:textId="6E9D67D7">
      <w:r>
        <w:t>Include a</w:t>
      </w:r>
      <w:r w:rsidR="0049470F">
        <w:t xml:space="preserve"> few sentences about why the speaker is well suited for your group.</w:t>
      </w:r>
    </w:p>
    <w:p w:rsidRPr="00E33803" w:rsidR="00E33803" w:rsidP="00E33803" w:rsidRDefault="00E33803" w14:paraId="509F3D5F" w14:textId="77777777">
      <w:r w:rsidRPr="00E33803">
        <w:pict w14:anchorId="30C985C3">
          <v:rect id="_x0000_i1068" style="width:0;height:1.5pt" o:hr="t" o:hrstd="t" o:hralign="center" fillcolor="#a0a0a0" stroked="f"/>
        </w:pict>
      </w:r>
    </w:p>
    <w:p w:rsidR="61D660B6" w:rsidP="0FBED379" w:rsidRDefault="61D660B6" w14:paraId="1F5070B3" w14:textId="098A9F8C">
      <w:pPr>
        <w:pStyle w:val="Heading1"/>
        <w:keepNext w:val="1"/>
        <w:keepLines w:val="1"/>
        <w:shd w:val="clear" w:color="auto" w:fill="0076A8"/>
        <w:spacing w:after="156" w:line="259" w:lineRule="auto"/>
        <w:ind w:left="-5" w:hanging="10"/>
        <w:rPr>
          <w:rFonts w:ascii="Arial" w:hAnsi="Arial" w:eastAsia="Arial" w:cs="Arial"/>
          <w:b w:val="1"/>
          <w:bCs w:val="1"/>
          <w:noProof w:val="0"/>
          <w:color w:val="FFFFFF" w:themeColor="background1" w:themeTint="FF" w:themeShade="FF"/>
          <w:sz w:val="28"/>
          <w:szCs w:val="28"/>
          <w:lang w:val="en-US"/>
        </w:rPr>
      </w:pPr>
      <w:r w:rsidRPr="0FBED379" w:rsidR="61D660B6">
        <w:rPr>
          <w:rFonts w:ascii="Arial" w:hAnsi="Arial" w:eastAsia="Arial" w:cs="Arial"/>
          <w:b w:val="1"/>
          <w:bCs w:val="1"/>
          <w:noProof w:val="0"/>
          <w:color w:val="FFFFFF" w:themeColor="background1" w:themeTint="FF" w:themeShade="FF"/>
          <w:sz w:val="28"/>
          <w:szCs w:val="28"/>
          <w:lang w:val="en-US"/>
        </w:rPr>
        <w:t>Logistics for Speaker</w:t>
      </w:r>
    </w:p>
    <w:p w:rsidRPr="00E33803" w:rsidR="00E33803" w:rsidP="00E33803" w:rsidRDefault="00E33803" w14:paraId="58FA74BA" w14:textId="77777777">
      <w:pPr>
        <w:numPr>
          <w:ilvl w:val="0"/>
          <w:numId w:val="1"/>
        </w:numPr>
      </w:pPr>
      <w:r w:rsidRPr="00E33803">
        <w:rPr>
          <w:b/>
          <w:bCs/>
        </w:rPr>
        <w:t>Date:</w:t>
      </w:r>
      <w:r w:rsidRPr="00E33803">
        <w:t xml:space="preserve"> Wednesday, October [insert date], 2025 (Global Ethics Day)</w:t>
      </w:r>
    </w:p>
    <w:p w:rsidRPr="00E33803" w:rsidR="00E33803" w:rsidP="00E33803" w:rsidRDefault="00E33803" w14:paraId="1B5CFB62" w14:textId="77777777">
      <w:pPr>
        <w:numPr>
          <w:ilvl w:val="0"/>
          <w:numId w:val="1"/>
        </w:numPr>
      </w:pPr>
      <w:r w:rsidRPr="00E33803">
        <w:rPr>
          <w:b/>
          <w:bCs/>
        </w:rPr>
        <w:t>Time:</w:t>
      </w:r>
      <w:r w:rsidRPr="00E33803">
        <w:t xml:space="preserve"> 12:00–1:00 PM (Lunch &amp; Learn format)</w:t>
      </w:r>
    </w:p>
    <w:p w:rsidRPr="00E33803" w:rsidR="00E33803" w:rsidP="00E33803" w:rsidRDefault="00E33803" w14:paraId="5924A316" w14:textId="77777777">
      <w:pPr>
        <w:numPr>
          <w:ilvl w:val="0"/>
          <w:numId w:val="1"/>
        </w:numPr>
      </w:pPr>
      <w:r w:rsidRPr="00E33803">
        <w:rPr>
          <w:b/>
          <w:bCs/>
        </w:rPr>
        <w:t>Location:</w:t>
      </w:r>
      <w:r w:rsidRPr="00E33803">
        <w:t xml:space="preserve"> [Insert building/room or virtual link]</w:t>
      </w:r>
    </w:p>
    <w:p w:rsidRPr="00E33803" w:rsidR="00E33803" w:rsidP="00E33803" w:rsidRDefault="00E33803" w14:paraId="6D915D94" w14:textId="77777777">
      <w:pPr>
        <w:numPr>
          <w:ilvl w:val="0"/>
          <w:numId w:val="1"/>
        </w:numPr>
      </w:pPr>
      <w:r w:rsidRPr="00E33803">
        <w:rPr>
          <w:b/>
          <w:bCs/>
        </w:rPr>
        <w:t>Audience:</w:t>
      </w:r>
      <w:r w:rsidRPr="00E33803">
        <w:t xml:space="preserve"> Faculty, students, government analysts, and industry practitioners in statistics and data science</w:t>
      </w:r>
    </w:p>
    <w:p w:rsidRPr="00E33803" w:rsidR="00E33803" w:rsidP="00E33803" w:rsidRDefault="00E33803" w14:paraId="7CBFE7C1" w14:textId="77777777">
      <w:r w:rsidRPr="00E33803">
        <w:pict w14:anchorId="3E1D452F">
          <v:rect id="_x0000_i1069" style="width:0;height:1.5pt" o:hr="t" o:hrstd="t" o:hralign="center" fillcolor="#a0a0a0" stroked="f"/>
        </w:pict>
      </w:r>
    </w:p>
    <w:p w:rsidR="63473B29" w:rsidP="0FBED379" w:rsidRDefault="63473B29" w14:paraId="5ABE441A" w14:textId="24536420">
      <w:pPr>
        <w:pStyle w:val="Heading1"/>
        <w:keepNext w:val="1"/>
        <w:keepLines w:val="1"/>
        <w:suppressLineNumbers w:val="0"/>
        <w:shd w:val="clear" w:color="auto" w:fill="0076A8"/>
        <w:bidi w:val="0"/>
        <w:spacing w:before="360" w:beforeAutospacing="off" w:after="156" w:afterAutospacing="off" w:line="259" w:lineRule="auto"/>
        <w:ind w:left="-5" w:right="0" w:hanging="10"/>
        <w:jc w:val="left"/>
      </w:pPr>
      <w:r w:rsidRPr="0FBED379" w:rsidR="63473B29">
        <w:rPr>
          <w:rFonts w:ascii="Arial" w:hAnsi="Arial" w:eastAsia="Arial" w:cs="Arial"/>
          <w:b w:val="1"/>
          <w:bCs w:val="1"/>
          <w:noProof w:val="0"/>
          <w:color w:val="FFFFFF" w:themeColor="background1" w:themeTint="FF" w:themeShade="FF"/>
          <w:sz w:val="28"/>
          <w:szCs w:val="28"/>
          <w:lang w:val="en-US"/>
        </w:rPr>
        <w:t>Talk Structure</w:t>
      </w:r>
    </w:p>
    <w:p w:rsidRPr="00E33803" w:rsidR="00E33803" w:rsidP="00E33803" w:rsidRDefault="00E33803" w14:paraId="2B1495DD" w14:textId="77777777">
      <w:pPr>
        <w:numPr>
          <w:ilvl w:val="0"/>
          <w:numId w:val="2"/>
        </w:numPr>
      </w:pPr>
      <w:r w:rsidRPr="00E33803">
        <w:rPr>
          <w:b/>
          <w:bCs/>
        </w:rPr>
        <w:t>Introduction (5 minutes):</w:t>
      </w:r>
      <w:r w:rsidRPr="00E33803">
        <w:t xml:space="preserve"> Host welcome and introduction of the speaker</w:t>
      </w:r>
    </w:p>
    <w:p w:rsidRPr="00E33803" w:rsidR="00E33803" w:rsidP="00E33803" w:rsidRDefault="00E33803" w14:paraId="4FC61527" w14:textId="2BF711F1">
      <w:pPr>
        <w:numPr>
          <w:ilvl w:val="0"/>
          <w:numId w:val="2"/>
        </w:numPr>
      </w:pPr>
      <w:r w:rsidRPr="00E33803">
        <w:rPr>
          <w:b/>
          <w:bCs/>
        </w:rPr>
        <w:t>Speaker Presentation (25 minutes):</w:t>
      </w:r>
      <w:r w:rsidRPr="00E33803">
        <w:t xml:space="preserve"> Speaker shares insights on ethics in their field (can be statistics, data science, </w:t>
      </w:r>
      <w:r w:rsidR="00E23B20">
        <w:t>e</w:t>
      </w:r>
      <w:r w:rsidRPr="00E33803">
        <w:t>thics more broadly</w:t>
      </w:r>
      <w:r w:rsidR="00E23B20">
        <w:t>, or ethics in another field that uses statistics and data science</w:t>
      </w:r>
      <w:r w:rsidRPr="00E33803">
        <w:t>).</w:t>
      </w:r>
    </w:p>
    <w:p w:rsidRPr="00E33803" w:rsidR="00E33803" w:rsidP="00E33803" w:rsidRDefault="00E33803" w14:paraId="7D265926" w14:textId="77777777">
      <w:pPr>
        <w:numPr>
          <w:ilvl w:val="0"/>
          <w:numId w:val="2"/>
        </w:numPr>
      </w:pPr>
      <w:r w:rsidRPr="00E33803">
        <w:rPr>
          <w:b/>
          <w:bCs/>
        </w:rPr>
        <w:t>Interactive Q&amp;A (15 minutes):</w:t>
      </w:r>
      <w:r w:rsidRPr="00E33803">
        <w:t xml:space="preserve"> Audience asks questions; speaker engages in dialogue.</w:t>
      </w:r>
    </w:p>
    <w:p w:rsidRPr="00E33803" w:rsidR="00E33803" w:rsidP="00E33803" w:rsidRDefault="00E33803" w14:paraId="4336FACB" w14:textId="77777777">
      <w:pPr>
        <w:numPr>
          <w:ilvl w:val="0"/>
          <w:numId w:val="2"/>
        </w:numPr>
      </w:pPr>
      <w:r w:rsidRPr="00E33803">
        <w:rPr>
          <w:b/>
          <w:bCs/>
        </w:rPr>
        <w:t>Closing (5 minutes):</w:t>
      </w:r>
      <w:r w:rsidRPr="00E33803">
        <w:t xml:space="preserve"> Summary and key takeaways by host</w:t>
      </w:r>
    </w:p>
    <w:p w:rsidRPr="00E33803" w:rsidR="00E33803" w:rsidP="00E33803" w:rsidRDefault="00E33803" w14:paraId="2F401E7B" w14:textId="77777777">
      <w:r w:rsidRPr="00E33803">
        <w:pict w14:anchorId="03F3F086">
          <v:rect id="_x0000_i1070" style="width:0;height:1.5pt" o:hr="t" o:hrstd="t" o:hralign="center" fillcolor="#a0a0a0" stroked="f"/>
        </w:pict>
      </w:r>
    </w:p>
    <w:p w:rsidR="2E98FC86" w:rsidP="0FBED379" w:rsidRDefault="2E98FC86" w14:paraId="1A603A5F" w14:textId="484BCCE9">
      <w:pPr>
        <w:pStyle w:val="Heading1"/>
        <w:keepNext w:val="1"/>
        <w:keepLines w:val="1"/>
        <w:shd w:val="clear" w:color="auto" w:fill="0076A8"/>
        <w:spacing w:after="156" w:line="259" w:lineRule="auto"/>
        <w:ind w:left="-5" w:hanging="10"/>
        <w:rPr>
          <w:rFonts w:ascii="Arial" w:hAnsi="Arial" w:eastAsia="Arial" w:cs="Arial"/>
          <w:b w:val="1"/>
          <w:bCs w:val="1"/>
          <w:noProof w:val="0"/>
          <w:color w:val="FFFFFF" w:themeColor="background1" w:themeTint="FF" w:themeShade="FF"/>
          <w:sz w:val="28"/>
          <w:szCs w:val="28"/>
          <w:lang w:val="en-US"/>
        </w:rPr>
      </w:pPr>
      <w:r w:rsidRPr="0FBED379" w:rsidR="2E98FC86">
        <w:rPr>
          <w:rFonts w:ascii="Arial" w:hAnsi="Arial" w:eastAsia="Arial" w:cs="Arial"/>
          <w:b w:val="1"/>
          <w:bCs w:val="1"/>
          <w:noProof w:val="0"/>
          <w:color w:val="FFFFFF" w:themeColor="background1" w:themeTint="FF" w:themeShade="FF"/>
          <w:sz w:val="28"/>
          <w:szCs w:val="28"/>
          <w:lang w:val="en-US"/>
        </w:rPr>
        <w:t xml:space="preserve">Speaker Guidance </w:t>
      </w:r>
    </w:p>
    <w:p w:rsidRPr="00E33803" w:rsidR="00E33803" w:rsidP="00E33803" w:rsidRDefault="00E33803" w14:paraId="68C8DD96" w14:textId="77777777">
      <w:pPr>
        <w:numPr>
          <w:ilvl w:val="0"/>
          <w:numId w:val="3"/>
        </w:numPr>
      </w:pPr>
      <w:r w:rsidRPr="00E33803">
        <w:rPr>
          <w:b/>
          <w:bCs/>
        </w:rPr>
        <w:t>Focus:</w:t>
      </w:r>
      <w:r w:rsidRPr="00E33803">
        <w:t xml:space="preserve"> Address themes relevant to statisticians and data scientists, including fairness, accountability, transparency, responsibility, or the societal impact of data-driven work.</w:t>
      </w:r>
    </w:p>
    <w:p w:rsidRPr="00E33803" w:rsidR="00E33803" w:rsidP="00E33803" w:rsidRDefault="00E33803" w14:paraId="7CE9B42E" w14:textId="77777777">
      <w:pPr>
        <w:numPr>
          <w:ilvl w:val="0"/>
          <w:numId w:val="3"/>
        </w:numPr>
      </w:pPr>
      <w:r w:rsidRPr="00E33803">
        <w:rPr>
          <w:b/>
          <w:bCs/>
        </w:rPr>
        <w:t>Style:</w:t>
      </w:r>
      <w:r w:rsidRPr="00E33803">
        <w:t xml:space="preserve"> Aim for accessibility to a mixed audience (academics, practitioners, and students). Use examples, case studies, or scenarios when possible.</w:t>
      </w:r>
    </w:p>
    <w:p w:rsidRPr="00E33803" w:rsidR="00E33803" w:rsidP="00E33803" w:rsidRDefault="00E33803" w14:paraId="2CB2501C" w14:textId="77777777">
      <w:pPr>
        <w:numPr>
          <w:ilvl w:val="0"/>
          <w:numId w:val="3"/>
        </w:numPr>
      </w:pPr>
      <w:r w:rsidRPr="00E33803">
        <w:rPr>
          <w:b/>
          <w:bCs/>
        </w:rPr>
        <w:t>Engagement:</w:t>
      </w:r>
      <w:r w:rsidRPr="00E33803">
        <w:t xml:space="preserve"> Pose one or two reflective questions for the audience to consider during or after your talk.</w:t>
      </w:r>
    </w:p>
    <w:p w:rsidRPr="00E33803" w:rsidR="00E33803" w:rsidP="00E33803" w:rsidRDefault="00E33803" w14:paraId="4FB7FE57" w14:textId="77777777">
      <w:pPr>
        <w:numPr>
          <w:ilvl w:val="0"/>
          <w:numId w:val="3"/>
        </w:numPr>
      </w:pPr>
      <w:r w:rsidRPr="00E33803">
        <w:rPr>
          <w:b/>
          <w:bCs/>
        </w:rPr>
        <w:t>Slides:</w:t>
      </w:r>
      <w:r w:rsidRPr="00E33803">
        <w:t xml:space="preserve"> Optional; if used, limit to 6–8 slides for clarity and discussion.</w:t>
      </w:r>
    </w:p>
    <w:p w:rsidRPr="00E33803" w:rsidR="00E33803" w:rsidP="00E33803" w:rsidRDefault="00E33803" w14:paraId="60A523F9" w14:textId="77777777">
      <w:r w:rsidRPr="00E33803">
        <w:pict w14:anchorId="405EECFE">
          <v:rect id="_x0000_i1071" style="width:0;height:1.5pt" o:hr="t" o:hrstd="t" o:hralign="center" fillcolor="#a0a0a0" stroked="f"/>
        </w:pict>
      </w:r>
    </w:p>
    <w:p w:rsidR="0B364EC6" w:rsidP="0FBED379" w:rsidRDefault="0B364EC6" w14:paraId="6E0BDC81" w14:textId="66B22DD7">
      <w:pPr>
        <w:pStyle w:val="Heading1"/>
        <w:keepNext w:val="1"/>
        <w:keepLines w:val="1"/>
        <w:shd w:val="clear" w:color="auto" w:fill="0076A8"/>
        <w:spacing w:after="156" w:line="259" w:lineRule="auto"/>
        <w:ind w:left="-5" w:hanging="10"/>
        <w:rPr>
          <w:rFonts w:ascii="Arial" w:hAnsi="Arial" w:eastAsia="Arial" w:cs="Arial"/>
          <w:b w:val="1"/>
          <w:bCs w:val="1"/>
          <w:noProof w:val="0"/>
          <w:color w:val="FFFFFF" w:themeColor="background1" w:themeTint="FF" w:themeShade="FF"/>
          <w:sz w:val="28"/>
          <w:szCs w:val="28"/>
          <w:lang w:val="en-US"/>
        </w:rPr>
      </w:pPr>
      <w:r w:rsidRPr="0FBED379" w:rsidR="0B364EC6">
        <w:rPr>
          <w:rFonts w:ascii="Arial" w:hAnsi="Arial" w:eastAsia="Arial" w:cs="Arial"/>
          <w:b w:val="1"/>
          <w:bCs w:val="1"/>
          <w:noProof w:val="0"/>
          <w:color w:val="FFFFFF" w:themeColor="background1" w:themeTint="FF" w:themeShade="FF"/>
          <w:sz w:val="28"/>
          <w:szCs w:val="28"/>
          <w:lang w:val="en-US"/>
        </w:rPr>
        <w:t>Sample Prompt for Speakers</w:t>
      </w:r>
    </w:p>
    <w:p w:rsidRPr="00E33803" w:rsidR="00E33803" w:rsidP="00E33803" w:rsidRDefault="00E33803" w14:paraId="5B150F5D" w14:textId="77777777">
      <w:r w:rsidRPr="00E33803">
        <w:t>You might consider addressing questions like:</w:t>
      </w:r>
    </w:p>
    <w:p w:rsidRPr="00E33803" w:rsidR="00E33803" w:rsidP="00E33803" w:rsidRDefault="00E33803" w14:paraId="51FB3C06" w14:textId="77777777">
      <w:pPr>
        <w:numPr>
          <w:ilvl w:val="0"/>
          <w:numId w:val="4"/>
        </w:numPr>
      </w:pPr>
      <w:r w:rsidRPr="00E33803">
        <w:t>What ethical dilemmas are most pressing in your field today?</w:t>
      </w:r>
    </w:p>
    <w:p w:rsidRPr="00E33803" w:rsidR="00E33803" w:rsidP="00E33803" w:rsidRDefault="00E33803" w14:paraId="2E3A98D5" w14:textId="77777777">
      <w:pPr>
        <w:numPr>
          <w:ilvl w:val="0"/>
          <w:numId w:val="4"/>
        </w:numPr>
      </w:pPr>
      <w:r w:rsidRPr="00E33803">
        <w:t>How can professionals balance innovation with responsibility?</w:t>
      </w:r>
    </w:p>
    <w:p w:rsidRPr="00E33803" w:rsidR="00E33803" w:rsidP="00E33803" w:rsidRDefault="00E33803" w14:paraId="1905F760" w14:textId="77777777">
      <w:pPr>
        <w:numPr>
          <w:ilvl w:val="0"/>
          <w:numId w:val="4"/>
        </w:numPr>
      </w:pPr>
      <w:r w:rsidRPr="00E33803">
        <w:t>What role should statisticians and data scientists play in shaping ethical practices around AI and emerging technologies?</w:t>
      </w:r>
    </w:p>
    <w:p w:rsidRPr="00E33803" w:rsidR="00E33803" w:rsidP="00E33803" w:rsidRDefault="00E33803" w14:paraId="14EFE91B" w14:textId="77777777">
      <w:pPr>
        <w:numPr>
          <w:ilvl w:val="0"/>
          <w:numId w:val="4"/>
        </w:numPr>
      </w:pPr>
      <w:r w:rsidRPr="00E33803">
        <w:t>What lessons from your field could guide ethical decision-making in data science?</w:t>
      </w:r>
    </w:p>
    <w:p w:rsidRPr="00E33803" w:rsidR="00E33803" w:rsidP="00E33803" w:rsidRDefault="00E33803" w14:paraId="52CE725F" w14:textId="77777777">
      <w:r w:rsidRPr="00E33803">
        <w:pict w14:anchorId="14B69B7A">
          <v:rect id="_x0000_i1072" style="width:0;height:1.5pt" o:hr="t" o:hrstd="t" o:hralign="center" fillcolor="#a0a0a0" stroked="f"/>
        </w:pict>
      </w:r>
    </w:p>
    <w:p w:rsidRPr="00E33803" w:rsidR="00E33803" w:rsidP="00E33803" w:rsidRDefault="00E33803" w14:paraId="55067DE1" w14:textId="77777777">
      <w:pPr>
        <w:rPr>
          <w:b/>
          <w:bCs/>
        </w:rPr>
      </w:pPr>
      <w:r w:rsidRPr="00E33803">
        <w:rPr>
          <w:b/>
          <w:bCs/>
        </w:rPr>
        <w:t>Contact for Questions</w:t>
      </w:r>
    </w:p>
    <w:p w:rsidRPr="00E33803" w:rsidR="00E33803" w:rsidP="00E33803" w:rsidRDefault="00E33803" w14:paraId="7517F2A2" w14:textId="77777777">
      <w:r w:rsidRPr="00E33803">
        <w:t>[Organizer’s name, title]</w:t>
      </w:r>
      <w:r w:rsidRPr="00E33803">
        <w:br/>
      </w:r>
      <w:r w:rsidRPr="00E33803">
        <w:t>[Email / phone]</w:t>
      </w:r>
    </w:p>
    <w:p w:rsidRPr="00E33803" w:rsidR="00E33803" w:rsidP="00E33803" w:rsidRDefault="00E33803" w14:paraId="32C41F26" w14:textId="77777777">
      <w:r w:rsidRPr="00E33803">
        <w:pict w14:anchorId="3C774A92">
          <v:rect id="_x0000_i1073" style="width:0;height:1.5pt" o:hr="t" o:hrstd="t" o:hralign="center" fillcolor="#a0a0a0" stroked="f"/>
        </w:pict>
      </w:r>
    </w:p>
    <w:p w:rsidR="001701A8" w:rsidRDefault="00E33803" w14:paraId="6E3AB65A" w14:textId="28E1892F">
      <w:r w:rsidRPr="00E33803">
        <w:t xml:space="preserve">OpenAI. (2025, September 8). </w:t>
      </w:r>
      <w:r>
        <w:rPr>
          <w:i/>
          <w:iCs/>
        </w:rPr>
        <w:t xml:space="preserve">Global Ethics Day Speaker Template </w:t>
      </w:r>
      <w:r w:rsidRPr="00E33803">
        <w:t xml:space="preserve"> [Large language model response]. ChatGPT. </w:t>
      </w:r>
      <w:hyperlink w:tgtFrame="_new" w:history="1" r:id="rId5">
        <w:r w:rsidRPr="00E33803">
          <w:rPr>
            <w:rStyle w:val="Hyperlink"/>
          </w:rPr>
          <w:t>https://chat.openai.com/</w:t>
        </w:r>
      </w:hyperlink>
    </w:p>
    <w:sectPr w:rsidR="001701A8">
      <w:pgSz w:w="12240" w:h="15840" w:orient="portrait"/>
      <w:pgMar w:top="1440" w:right="1440" w:bottom="1440" w:left="1440" w:header="720" w:footer="720" w:gutter="0"/>
      <w:cols w:space="720"/>
      <w:docGrid w:linePitch="360"/>
      <w:headerReference w:type="default" r:id="Rd3d81060f3a64d20"/>
      <w:footerReference w:type="default" r:id="Rdd57673b93184f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0FBED379" w:rsidTr="0FBED379" w14:paraId="2AA1ED9A">
      <w:trPr>
        <w:trHeight w:val="300"/>
      </w:trPr>
      <w:tc>
        <w:tcPr>
          <w:tcW w:w="3120" w:type="dxa"/>
          <w:tcMar/>
        </w:tcPr>
        <w:p w:rsidR="0FBED379" w:rsidP="0FBED379" w:rsidRDefault="0FBED379" w14:paraId="223851F5" w14:textId="69E86E3C">
          <w:pPr>
            <w:pStyle w:val="Header"/>
            <w:bidi w:val="0"/>
            <w:ind w:left="-115"/>
            <w:jc w:val="left"/>
          </w:pPr>
        </w:p>
      </w:tc>
      <w:tc>
        <w:tcPr>
          <w:tcW w:w="3120" w:type="dxa"/>
          <w:tcMar/>
        </w:tcPr>
        <w:p w:rsidR="0FBED379" w:rsidP="0FBED379" w:rsidRDefault="0FBED379" w14:paraId="3DF14990" w14:textId="6DCAA6FA">
          <w:pPr>
            <w:pStyle w:val="Header"/>
            <w:bidi w:val="0"/>
            <w:jc w:val="center"/>
          </w:pPr>
        </w:p>
      </w:tc>
      <w:tc>
        <w:tcPr>
          <w:tcW w:w="3120" w:type="dxa"/>
          <w:tcMar/>
        </w:tcPr>
        <w:p w:rsidR="0FBED379" w:rsidP="0FBED379" w:rsidRDefault="0FBED379" w14:paraId="1BAEABD0" w14:textId="6295115E">
          <w:pPr>
            <w:pStyle w:val="Header"/>
            <w:bidi w:val="0"/>
            <w:ind w:right="-115"/>
            <w:jc w:val="right"/>
          </w:pPr>
        </w:p>
      </w:tc>
    </w:tr>
  </w:tbl>
  <w:p w:rsidR="0FBED379" w:rsidP="0FBED379" w:rsidRDefault="0FBED379" w14:paraId="349C8EC7" w14:textId="3D512B3C">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0FBED379" w:rsidTr="0FBED379" w14:paraId="22C899A9">
      <w:trPr>
        <w:trHeight w:val="300"/>
      </w:trPr>
      <w:tc>
        <w:tcPr>
          <w:tcW w:w="3120" w:type="dxa"/>
          <w:tcMar/>
        </w:tcPr>
        <w:p w:rsidR="0FBED379" w:rsidP="0FBED379" w:rsidRDefault="0FBED379" w14:paraId="7ACFE11A" w14:textId="4ECE32FE">
          <w:pPr>
            <w:pStyle w:val="Header"/>
            <w:bidi w:val="0"/>
            <w:ind w:left="-115"/>
            <w:jc w:val="left"/>
          </w:pPr>
          <w:r w:rsidR="0FBED379">
            <w:drawing>
              <wp:inline wp14:editId="6439095A" wp14:anchorId="2CC61DD6">
                <wp:extent cx="1857375" cy="1143000"/>
                <wp:effectExtent l="0" t="0" r="0" b="0"/>
                <wp:docPr id="101677989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1016779899" name=""/>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2133824838">
                          <a:extLst xmlns:a="http://schemas.openxmlformats.org/drawingml/2006/main">
                            <a:ext xmlns:a="http://schemas.openxmlformats.org/drawingml/2006/main" uri="{28A0092B-C50C-407E-A947-70E740481C1C}">
                              <a14:useLocalDpi xmlns:a14="http://schemas.microsoft.com/office/drawing/2010/main" val="0"/>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a:off xmlns:a="http://schemas.openxmlformats.org/drawingml/2006/main" x="0" y="0"/>
                          <a:ext xmlns:a="http://schemas.openxmlformats.org/drawingml/2006/main" cx="1857375" cy="1143000"/>
                        </a:xfrm>
                        <a:prstGeom xmlns:a="http://schemas.openxmlformats.org/drawingml/2006/main" prst="rect">
                          <a:avLst xmlns:a="http://schemas.openxmlformats.org/drawingml/2006/main"/>
                        </a:prstGeom>
                      </pic:spPr>
                    </pic:pic>
                  </a:graphicData>
                </a:graphic>
              </wp:inline>
            </w:drawing>
          </w:r>
        </w:p>
      </w:tc>
      <w:tc>
        <w:tcPr>
          <w:tcW w:w="3120" w:type="dxa"/>
          <w:tcMar/>
        </w:tcPr>
        <w:p w:rsidR="0FBED379" w:rsidP="0FBED379" w:rsidRDefault="0FBED379" w14:paraId="494D3A92" w14:textId="49080809">
          <w:pPr>
            <w:pStyle w:val="Header"/>
            <w:bidi w:val="0"/>
            <w:jc w:val="center"/>
          </w:pPr>
        </w:p>
      </w:tc>
      <w:tc>
        <w:tcPr>
          <w:tcW w:w="3120" w:type="dxa"/>
          <w:tcMar/>
        </w:tcPr>
        <w:p w:rsidR="0FBED379" w:rsidP="0FBED379" w:rsidRDefault="0FBED379" w14:paraId="2F725BFF" w14:textId="40650AE4">
          <w:pPr>
            <w:pStyle w:val="Header"/>
            <w:bidi w:val="0"/>
            <w:ind w:right="-115"/>
            <w:jc w:val="right"/>
          </w:pPr>
        </w:p>
      </w:tc>
    </w:tr>
  </w:tbl>
  <w:p w:rsidR="0FBED379" w:rsidP="0FBED379" w:rsidRDefault="0FBED379" w14:paraId="01DA8C3B" w14:textId="6636B2DC">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A52AD"/>
    <w:multiLevelType w:val="multilevel"/>
    <w:tmpl w:val="FDBCD6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31E56682"/>
    <w:multiLevelType w:val="multilevel"/>
    <w:tmpl w:val="A184DD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6B7546E4"/>
    <w:multiLevelType w:val="multilevel"/>
    <w:tmpl w:val="CB6472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7D8B1D62"/>
    <w:multiLevelType w:val="multilevel"/>
    <w:tmpl w:val="E7EE55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859929008">
    <w:abstractNumId w:val="0"/>
  </w:num>
  <w:num w:numId="2" w16cid:durableId="1777095531">
    <w:abstractNumId w:val="2"/>
  </w:num>
  <w:num w:numId="3" w16cid:durableId="1942060595">
    <w:abstractNumId w:val="3"/>
  </w:num>
  <w:num w:numId="4" w16cid:durableId="210517673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803"/>
    <w:rsid w:val="001701A8"/>
    <w:rsid w:val="003E79F8"/>
    <w:rsid w:val="0049470F"/>
    <w:rsid w:val="00A069CF"/>
    <w:rsid w:val="00A64E24"/>
    <w:rsid w:val="00AE0C55"/>
    <w:rsid w:val="00BC778C"/>
    <w:rsid w:val="00DD2991"/>
    <w:rsid w:val="00E217C7"/>
    <w:rsid w:val="00E23B20"/>
    <w:rsid w:val="00E33803"/>
    <w:rsid w:val="07A21ADA"/>
    <w:rsid w:val="0B364EC6"/>
    <w:rsid w:val="0FBED379"/>
    <w:rsid w:val="223642E1"/>
    <w:rsid w:val="2E98FC86"/>
    <w:rsid w:val="55F7F654"/>
    <w:rsid w:val="5DE7692D"/>
    <w:rsid w:val="61D660B6"/>
    <w:rsid w:val="63473B29"/>
    <w:rsid w:val="74796E6A"/>
    <w:rsid w:val="7A71B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66FED"/>
  <w15:chartTrackingRefBased/>
  <w15:docId w15:val="{0BD10495-FF94-444F-B6A5-A20FEB71340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E3380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3803"/>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380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380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380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38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38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38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3803"/>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33803"/>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E33803"/>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E33803"/>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E33803"/>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E33803"/>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E33803"/>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E33803"/>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E33803"/>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E33803"/>
    <w:rPr>
      <w:rFonts w:eastAsiaTheme="majorEastAsia" w:cstheme="majorBidi"/>
      <w:color w:val="272727" w:themeColor="text1" w:themeTint="D8"/>
    </w:rPr>
  </w:style>
  <w:style w:type="paragraph" w:styleId="Title">
    <w:name w:val="Title"/>
    <w:basedOn w:val="Normal"/>
    <w:next w:val="Normal"/>
    <w:link w:val="TitleChar"/>
    <w:uiPriority w:val="10"/>
    <w:qFormat/>
    <w:rsid w:val="00E33803"/>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E33803"/>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E33803"/>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E338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3803"/>
    <w:pPr>
      <w:spacing w:before="160"/>
      <w:jc w:val="center"/>
    </w:pPr>
    <w:rPr>
      <w:i/>
      <w:iCs/>
      <w:color w:val="404040" w:themeColor="text1" w:themeTint="BF"/>
    </w:rPr>
  </w:style>
  <w:style w:type="character" w:styleId="QuoteChar" w:customStyle="1">
    <w:name w:val="Quote Char"/>
    <w:basedOn w:val="DefaultParagraphFont"/>
    <w:link w:val="Quote"/>
    <w:uiPriority w:val="29"/>
    <w:rsid w:val="00E33803"/>
    <w:rPr>
      <w:i/>
      <w:iCs/>
      <w:color w:val="404040" w:themeColor="text1" w:themeTint="BF"/>
    </w:rPr>
  </w:style>
  <w:style w:type="paragraph" w:styleId="ListParagraph">
    <w:name w:val="List Paragraph"/>
    <w:basedOn w:val="Normal"/>
    <w:uiPriority w:val="34"/>
    <w:qFormat/>
    <w:rsid w:val="00E33803"/>
    <w:pPr>
      <w:ind w:left="720"/>
      <w:contextualSpacing/>
    </w:pPr>
  </w:style>
  <w:style w:type="character" w:styleId="IntenseEmphasis">
    <w:name w:val="Intense Emphasis"/>
    <w:basedOn w:val="DefaultParagraphFont"/>
    <w:uiPriority w:val="21"/>
    <w:qFormat/>
    <w:rsid w:val="00E33803"/>
    <w:rPr>
      <w:i/>
      <w:iCs/>
      <w:color w:val="0F4761" w:themeColor="accent1" w:themeShade="BF"/>
    </w:rPr>
  </w:style>
  <w:style w:type="paragraph" w:styleId="IntenseQuote">
    <w:name w:val="Intense Quote"/>
    <w:basedOn w:val="Normal"/>
    <w:next w:val="Normal"/>
    <w:link w:val="IntenseQuoteChar"/>
    <w:uiPriority w:val="30"/>
    <w:qFormat/>
    <w:rsid w:val="00E3380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E33803"/>
    <w:rPr>
      <w:i/>
      <w:iCs/>
      <w:color w:val="0F4761" w:themeColor="accent1" w:themeShade="BF"/>
    </w:rPr>
  </w:style>
  <w:style w:type="character" w:styleId="IntenseReference">
    <w:name w:val="Intense Reference"/>
    <w:basedOn w:val="DefaultParagraphFont"/>
    <w:uiPriority w:val="32"/>
    <w:qFormat/>
    <w:rsid w:val="00E33803"/>
    <w:rPr>
      <w:b/>
      <w:bCs/>
      <w:smallCaps/>
      <w:color w:val="0F4761" w:themeColor="accent1" w:themeShade="BF"/>
      <w:spacing w:val="5"/>
    </w:rPr>
  </w:style>
  <w:style w:type="character" w:styleId="Hyperlink">
    <w:name w:val="Hyperlink"/>
    <w:basedOn w:val="DefaultParagraphFont"/>
    <w:uiPriority w:val="99"/>
    <w:unhideWhenUsed/>
    <w:rsid w:val="00E33803"/>
    <w:rPr>
      <w:color w:val="467886" w:themeColor="hyperlink"/>
      <w:u w:val="single"/>
    </w:rPr>
  </w:style>
  <w:style w:type="character" w:styleId="UnresolvedMention">
    <w:name w:val="Unresolved Mention"/>
    <w:basedOn w:val="DefaultParagraphFont"/>
    <w:uiPriority w:val="99"/>
    <w:semiHidden/>
    <w:unhideWhenUsed/>
    <w:rsid w:val="00E33803"/>
    <w:rPr>
      <w:color w:val="605E5C"/>
      <w:shd w:val="clear" w:color="auto" w:fill="E1DFDD"/>
    </w:rPr>
  </w:style>
  <w:style w:type="paragraph" w:styleId="Header">
    <w:uiPriority w:val="99"/>
    <w:name w:val="header"/>
    <w:basedOn w:val="Normal"/>
    <w:unhideWhenUsed/>
    <w:rsid w:val="0FBED379"/>
    <w:pPr>
      <w:tabs>
        <w:tab w:val="center" w:leader="none" w:pos="4680"/>
        <w:tab w:val="right" w:leader="none" w:pos="9360"/>
      </w:tabs>
      <w:spacing w:after="0" w:line="240" w:lineRule="auto"/>
    </w:pPr>
  </w:style>
  <w:style w:type="paragraph" w:styleId="Footer">
    <w:uiPriority w:val="99"/>
    <w:name w:val="footer"/>
    <w:basedOn w:val="Normal"/>
    <w:unhideWhenUsed/>
    <w:rsid w:val="0FBED379"/>
    <w:pPr>
      <w:tabs>
        <w:tab w:val="center" w:leader="none" w:pos="4680"/>
        <w:tab w:val="right" w:leader="none" w:pos="9360"/>
      </w:tabs>
      <w:spacing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695351">
      <w:bodyDiv w:val="1"/>
      <w:marLeft w:val="0"/>
      <w:marRight w:val="0"/>
      <w:marTop w:val="0"/>
      <w:marBottom w:val="0"/>
      <w:divBdr>
        <w:top w:val="none" w:sz="0" w:space="0" w:color="auto"/>
        <w:left w:val="none" w:sz="0" w:space="0" w:color="auto"/>
        <w:bottom w:val="none" w:sz="0" w:space="0" w:color="auto"/>
        <w:right w:val="none" w:sz="0" w:space="0" w:color="auto"/>
      </w:divBdr>
    </w:div>
    <w:div w:id="205692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hyperlink" Target="https://chat.openai.com/" TargetMode="External" Id="rId5" /><Relationship Type="http://schemas.openxmlformats.org/officeDocument/2006/relationships/webSettings" Target="webSettings.xml" Id="rId4" /><Relationship Type="http://schemas.openxmlformats.org/officeDocument/2006/relationships/header" Target="header.xml" Id="Rd3d81060f3a64d20" /><Relationship Type="http://schemas.openxmlformats.org/officeDocument/2006/relationships/footer" Target="footer.xml" Id="Rdd57673b93184f96" /></Relationships>
</file>

<file path=word/_rels/header.xml.rels>&#65279;<?xml version="1.0" encoding="utf-8"?><Relationships xmlns="http://schemas.openxmlformats.org/package/2006/relationships"><Relationship Type="http://schemas.openxmlformats.org/officeDocument/2006/relationships/image" Target="/media/image.png" Id="rId213382483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Van Mullekom, Jennifer</dc:creator>
  <keywords/>
  <dc:description/>
  <lastModifiedBy>Miller, Katharine</lastModifiedBy>
  <revision>9</revision>
  <dcterms:created xsi:type="dcterms:W3CDTF">2025-09-09T02:16:00.0000000Z</dcterms:created>
  <dcterms:modified xsi:type="dcterms:W3CDTF">2025-09-11T18:59:52.2645373Z</dcterms:modified>
</coreProperties>
</file>